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5" w:rsidRDefault="001935C5" w:rsidP="001935C5">
      <w:pPr>
        <w:pStyle w:val="p0"/>
        <w:autoSpaceDN w:val="0"/>
        <w:spacing w:line="6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附件6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935C5" w:rsidRDefault="001935C5" w:rsidP="001935C5">
      <w:pPr>
        <w:pStyle w:val="p0"/>
        <w:autoSpaceDN w:val="0"/>
        <w:snapToGrid w:val="0"/>
        <w:spacing w:line="60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大中小学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思政课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一体化研究专项申报指南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为全面贯彻党的教育方针，深入贯彻习近平总书记关于教育的重要论述，进一步贯彻落实学校思想政治理论课教师座谈会精神，深入推进大中小学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一体化建设，特设立大中小学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一体化研究专项，现将申报指南公布如下：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ind w:firstLine="640"/>
        <w:jc w:val="left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pacing w:val="-20"/>
          <w:sz w:val="32"/>
          <w:szCs w:val="32"/>
        </w:rPr>
        <w:t>习近平总书记关于大中小学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一体化建设重要论述研究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ind w:firstLine="640"/>
        <w:jc w:val="left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思政课落实</w:t>
      </w:r>
      <w:proofErr w:type="gramEnd"/>
      <w:r>
        <w:rPr>
          <w:rFonts w:ascii="仿宋" w:eastAsia="仿宋" w:hAnsi="仿宋" w:hint="eastAsia"/>
          <w:sz w:val="32"/>
          <w:szCs w:val="32"/>
        </w:rPr>
        <w:t>立德树人根本任务研究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3.大中小学校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教师一体化建设路径研究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</w:t>
      </w:r>
      <w:r>
        <w:rPr>
          <w:rFonts w:ascii="仿宋" w:eastAsia="仿宋" w:hAnsi="仿宋" w:hint="eastAsia"/>
          <w:spacing w:val="-20"/>
          <w:sz w:val="32"/>
          <w:szCs w:val="32"/>
        </w:rPr>
        <w:t>大中小学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一体化背景下思想政治专业育人机制研究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一体化建设衔接机制研究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一体化建设现状分析及策略研究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教师一体化队伍发展体系研究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6.大中小学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一体化课程教学体系研究</w:t>
      </w:r>
    </w:p>
    <w:p w:rsidR="001935C5" w:rsidRDefault="001935C5" w:rsidP="001935C5">
      <w:pPr>
        <w:pStyle w:val="p0"/>
        <w:autoSpaceDN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一体化教研科研体系研究</w:t>
      </w:r>
    </w:p>
    <w:p w:rsidR="001935C5" w:rsidRDefault="001935C5" w:rsidP="001935C5">
      <w:pPr>
        <w:pStyle w:val="p0"/>
        <w:autoSpaceDN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一体化教育评价体系研究</w:t>
      </w:r>
    </w:p>
    <w:p w:rsidR="001935C5" w:rsidRDefault="001935C5" w:rsidP="001935C5">
      <w:pPr>
        <w:pStyle w:val="p0"/>
        <w:autoSpaceDN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9.大中小学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一体化组织保障体系研究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10.大中小学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一体化集体备课模式研究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11.大中小学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教师专业发展一体化团队建设研究</w:t>
      </w:r>
    </w:p>
    <w:p w:rsidR="001935C5" w:rsidRDefault="001935C5" w:rsidP="001935C5">
      <w:pPr>
        <w:pStyle w:val="p0"/>
        <w:autoSpaceDN w:val="0"/>
        <w:spacing w:line="60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12.</w:t>
      </w:r>
      <w:r>
        <w:rPr>
          <w:rFonts w:ascii="仿宋" w:eastAsia="仿宋" w:hAnsi="仿宋" w:hint="eastAsia"/>
          <w:spacing w:val="-20"/>
          <w:sz w:val="32"/>
          <w:szCs w:val="32"/>
        </w:rPr>
        <w:t>大中小学“铸牢中华民族共同体意识”课程一体化建设研究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13.大中小学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的学习进阶研究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14.大中小学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教学目标研究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15.大中小学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教法研究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16.新时代“大思政课”建设研究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17.党政领导干部</w:t>
      </w:r>
      <w:proofErr w:type="gramStart"/>
      <w:r>
        <w:rPr>
          <w:rFonts w:ascii="仿宋" w:eastAsia="仿宋" w:hAnsi="仿宋" w:hint="eastAsia"/>
          <w:sz w:val="32"/>
          <w:szCs w:val="32"/>
        </w:rPr>
        <w:t>讲思政课</w:t>
      </w:r>
      <w:proofErr w:type="gramEnd"/>
      <w:r>
        <w:rPr>
          <w:rFonts w:ascii="仿宋" w:eastAsia="仿宋" w:hAnsi="仿宋" w:hint="eastAsia"/>
          <w:sz w:val="32"/>
          <w:szCs w:val="32"/>
        </w:rPr>
        <w:t>常态化机制研究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18.</w:t>
      </w:r>
      <w:r>
        <w:rPr>
          <w:rFonts w:ascii="仿宋" w:eastAsia="仿宋" w:hAnsi="仿宋" w:hint="eastAsia"/>
          <w:spacing w:val="-20"/>
          <w:sz w:val="32"/>
          <w:szCs w:val="32"/>
        </w:rPr>
        <w:t>中国共产党红色文化基因浸润大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中小学思政课堂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19.社会主义核心价值观贯穿大中小学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</w:rPr>
        <w:t>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20.</w:t>
      </w:r>
      <w:r>
        <w:rPr>
          <w:rFonts w:ascii="仿宋" w:eastAsia="仿宋" w:hAnsi="仿宋" w:hint="eastAsia"/>
          <w:spacing w:val="-20"/>
          <w:sz w:val="32"/>
          <w:szCs w:val="32"/>
        </w:rPr>
        <w:t>中华民族共同体意识融入大中小学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思政课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一体化研究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21.</w:t>
      </w:r>
      <w:r>
        <w:rPr>
          <w:rFonts w:ascii="仿宋" w:eastAsia="仿宋" w:hAnsi="仿宋" w:hint="eastAsia"/>
          <w:spacing w:val="-20"/>
          <w:sz w:val="32"/>
          <w:szCs w:val="32"/>
        </w:rPr>
        <w:t>新时代大中小学民族团结进步教育的理论与实践研究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22.</w:t>
      </w:r>
      <w:r>
        <w:rPr>
          <w:rFonts w:ascii="仿宋" w:eastAsia="仿宋" w:hAnsi="仿宋" w:hint="eastAsia"/>
          <w:spacing w:val="-20"/>
          <w:sz w:val="32"/>
          <w:szCs w:val="32"/>
        </w:rPr>
        <w:t>中国共产党百年精神谱系融入大中小学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思政教育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23.新时代大</w:t>
      </w:r>
      <w:proofErr w:type="gramStart"/>
      <w:r>
        <w:rPr>
          <w:rFonts w:ascii="仿宋" w:eastAsia="仿宋" w:hAnsi="仿宋" w:hint="eastAsia"/>
          <w:sz w:val="32"/>
          <w:szCs w:val="32"/>
        </w:rPr>
        <w:t>中小学思政课中</w:t>
      </w:r>
      <w:proofErr w:type="gramEnd"/>
      <w:r>
        <w:rPr>
          <w:rFonts w:ascii="仿宋" w:eastAsia="仿宋" w:hAnsi="仿宋" w:hint="eastAsia"/>
          <w:sz w:val="32"/>
          <w:szCs w:val="32"/>
        </w:rPr>
        <w:t>的劳动教育研究</w:t>
      </w:r>
    </w:p>
    <w:p w:rsidR="001935C5" w:rsidRDefault="001935C5" w:rsidP="001935C5">
      <w:pPr>
        <w:pStyle w:val="p0"/>
        <w:autoSpaceDN w:val="0"/>
        <w:snapToGrid w:val="0"/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24.新时代大</w:t>
      </w:r>
      <w:proofErr w:type="gramStart"/>
      <w:r>
        <w:rPr>
          <w:rFonts w:ascii="仿宋" w:eastAsia="仿宋" w:hAnsi="仿宋" w:hint="eastAsia"/>
          <w:sz w:val="32"/>
          <w:szCs w:val="32"/>
        </w:rPr>
        <w:t>中小学思政课中</w:t>
      </w:r>
      <w:proofErr w:type="gramEnd"/>
      <w:r>
        <w:rPr>
          <w:rFonts w:ascii="仿宋" w:eastAsia="仿宋" w:hAnsi="仿宋" w:hint="eastAsia"/>
          <w:sz w:val="32"/>
          <w:szCs w:val="32"/>
        </w:rPr>
        <w:t>的美育研究</w:t>
      </w:r>
    </w:p>
    <w:p w:rsidR="001935C5" w:rsidRDefault="001935C5" w:rsidP="001935C5">
      <w:pPr>
        <w:pStyle w:val="p0"/>
        <w:autoSpaceDN w:val="0"/>
        <w:spacing w:line="600" w:lineRule="atLeast"/>
        <w:rPr>
          <w:rFonts w:ascii="仿宋" w:eastAsia="仿宋" w:hAnsi="仿宋" w:hint="eastAsia"/>
          <w:sz w:val="32"/>
          <w:szCs w:val="32"/>
        </w:rPr>
      </w:pPr>
    </w:p>
    <w:p w:rsidR="001935C5" w:rsidRDefault="001935C5" w:rsidP="001935C5">
      <w:pPr>
        <w:pStyle w:val="p0"/>
        <w:autoSpaceDN w:val="0"/>
        <w:spacing w:line="600" w:lineRule="atLeast"/>
        <w:rPr>
          <w:rFonts w:ascii="仿宋" w:eastAsia="仿宋" w:hAnsi="仿宋" w:hint="eastAsia"/>
          <w:sz w:val="32"/>
          <w:szCs w:val="32"/>
        </w:rPr>
      </w:pPr>
    </w:p>
    <w:p w:rsidR="002C4620" w:rsidRPr="001935C5" w:rsidRDefault="002C4620">
      <w:bookmarkStart w:id="0" w:name="_GoBack"/>
      <w:bookmarkEnd w:id="0"/>
    </w:p>
    <w:sectPr w:rsidR="002C4620" w:rsidRPr="0019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C5"/>
    <w:rsid w:val="001935C5"/>
    <w:rsid w:val="002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935C5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935C5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>内蒙古自治区教育厅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刘相飞</dc:creator>
  <cp:lastModifiedBy>刘相飞</cp:lastModifiedBy>
  <cp:revision>1</cp:revision>
  <dcterms:created xsi:type="dcterms:W3CDTF">2021-04-16T04:28:00Z</dcterms:created>
  <dcterms:modified xsi:type="dcterms:W3CDTF">2021-04-16T04:29:00Z</dcterms:modified>
</cp:coreProperties>
</file>